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725E1D" w:rsidRDefault="00960EF0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color w:val="FF0000"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</w:t>
      </w:r>
      <w:r w:rsidR="0095047A" w:rsidRPr="00316952">
        <w:rPr>
          <w:b/>
          <w:bCs/>
          <w:iCs/>
          <w:sz w:val="28"/>
          <w:szCs w:val="28"/>
        </w:rPr>
        <w:t>1</w:t>
      </w:r>
      <w:r w:rsidR="00725E1D">
        <w:rPr>
          <w:b/>
          <w:bCs/>
          <w:iCs/>
          <w:sz w:val="28"/>
          <w:szCs w:val="28"/>
        </w:rPr>
        <w:t>9</w:t>
      </w:r>
      <w:r w:rsidR="0095047A" w:rsidRPr="00316952">
        <w:rPr>
          <w:b/>
          <w:bCs/>
          <w:iCs/>
          <w:sz w:val="28"/>
          <w:szCs w:val="28"/>
        </w:rPr>
        <w:t>.0</w:t>
      </w:r>
      <w:r w:rsidR="00725E1D">
        <w:rPr>
          <w:b/>
          <w:bCs/>
          <w:iCs/>
          <w:sz w:val="28"/>
          <w:szCs w:val="28"/>
        </w:rPr>
        <w:t>3</w:t>
      </w:r>
      <w:r w:rsidR="00AD50AF" w:rsidRPr="00316952">
        <w:rPr>
          <w:b/>
          <w:bCs/>
          <w:iCs/>
          <w:sz w:val="28"/>
          <w:szCs w:val="28"/>
        </w:rPr>
        <w:t>.202</w:t>
      </w:r>
      <w:r w:rsidR="00725E1D">
        <w:rPr>
          <w:b/>
          <w:bCs/>
          <w:iCs/>
          <w:sz w:val="28"/>
          <w:szCs w:val="28"/>
        </w:rPr>
        <w:t>4</w:t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BB5451">
        <w:rPr>
          <w:b/>
          <w:bCs/>
          <w:iCs/>
          <w:sz w:val="28"/>
          <w:szCs w:val="28"/>
        </w:rPr>
        <w:t xml:space="preserve">            </w:t>
      </w:r>
      <w:r>
        <w:rPr>
          <w:b/>
          <w:bCs/>
          <w:iCs/>
          <w:sz w:val="28"/>
          <w:szCs w:val="28"/>
        </w:rPr>
        <w:t>2</w:t>
      </w:r>
      <w:r w:rsidR="005F239F">
        <w:rPr>
          <w:b/>
          <w:bCs/>
          <w:iCs/>
          <w:sz w:val="28"/>
          <w:szCs w:val="28"/>
        </w:rPr>
        <w:t>6</w:t>
      </w:r>
    </w:p>
    <w:p w:rsidR="00BB5451" w:rsidRDefault="00BB5451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316952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Cs/>
          <w:iCs/>
          <w:sz w:val="28"/>
          <w:szCs w:val="28"/>
        </w:rPr>
      </w:pPr>
      <w:r w:rsidRPr="00316952">
        <w:rPr>
          <w:b/>
          <w:bCs/>
          <w:iCs/>
          <w:sz w:val="28"/>
          <w:szCs w:val="28"/>
        </w:rPr>
        <w:tab/>
      </w:r>
      <w:r w:rsidRPr="00316952">
        <w:rPr>
          <w:b/>
          <w:bCs/>
          <w:iCs/>
          <w:sz w:val="28"/>
          <w:szCs w:val="28"/>
        </w:rPr>
        <w:tab/>
      </w:r>
      <w:r w:rsidRPr="00316952">
        <w:rPr>
          <w:b/>
          <w:bCs/>
          <w:iCs/>
          <w:sz w:val="28"/>
          <w:szCs w:val="28"/>
        </w:rPr>
        <w:tab/>
      </w:r>
      <w:r w:rsidRPr="00316952">
        <w:rPr>
          <w:b/>
          <w:bCs/>
          <w:iCs/>
          <w:sz w:val="28"/>
          <w:szCs w:val="28"/>
        </w:rPr>
        <w:tab/>
      </w:r>
      <w:r w:rsidRPr="00316952">
        <w:rPr>
          <w:b/>
          <w:bCs/>
          <w:iCs/>
          <w:sz w:val="28"/>
          <w:szCs w:val="28"/>
        </w:rPr>
        <w:tab/>
      </w:r>
      <w:r w:rsidRPr="00316952">
        <w:rPr>
          <w:b/>
          <w:bCs/>
          <w:iCs/>
          <w:sz w:val="28"/>
          <w:szCs w:val="28"/>
        </w:rPr>
        <w:tab/>
      </w:r>
      <w:r w:rsidRPr="00316952">
        <w:rPr>
          <w:b/>
          <w:bCs/>
          <w:iCs/>
          <w:sz w:val="28"/>
          <w:szCs w:val="28"/>
        </w:rPr>
        <w:tab/>
      </w:r>
      <w:r w:rsidRPr="00316952">
        <w:rPr>
          <w:b/>
          <w:bCs/>
          <w:iCs/>
          <w:sz w:val="28"/>
          <w:szCs w:val="28"/>
        </w:rPr>
        <w:tab/>
      </w:r>
      <w:r w:rsidRPr="00316952">
        <w:rPr>
          <w:b/>
          <w:bCs/>
          <w:iCs/>
          <w:sz w:val="28"/>
          <w:szCs w:val="28"/>
        </w:rPr>
        <w:tab/>
      </w:r>
      <w:r w:rsidRPr="00316952">
        <w:rPr>
          <w:b/>
          <w:bCs/>
          <w:iCs/>
          <w:sz w:val="28"/>
          <w:szCs w:val="28"/>
        </w:rPr>
        <w:tab/>
      </w:r>
      <w:r w:rsidRPr="00316952">
        <w:rPr>
          <w:b/>
          <w:bCs/>
          <w:iCs/>
          <w:sz w:val="28"/>
          <w:szCs w:val="28"/>
        </w:rPr>
        <w:tab/>
      </w:r>
    </w:p>
    <w:p w:rsidR="00725E1D" w:rsidRDefault="00725E1D" w:rsidP="00725E1D">
      <w:pPr>
        <w:spacing w:line="288" w:lineRule="auto"/>
        <w:ind w:firstLine="567"/>
        <w:jc w:val="center"/>
        <w:rPr>
          <w:rFonts w:cs="Times New Roman"/>
          <w:b/>
          <w:sz w:val="28"/>
          <w:szCs w:val="28"/>
        </w:rPr>
      </w:pPr>
      <w:r w:rsidRPr="00725E1D">
        <w:rPr>
          <w:rFonts w:cs="Times New Roman"/>
          <w:b/>
          <w:sz w:val="28"/>
          <w:szCs w:val="28"/>
        </w:rPr>
        <w:t>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</w:t>
      </w:r>
      <w:r w:rsidR="005F239F">
        <w:rPr>
          <w:rFonts w:cs="Times New Roman"/>
          <w:b/>
          <w:sz w:val="28"/>
          <w:szCs w:val="28"/>
        </w:rPr>
        <w:t xml:space="preserve"> </w:t>
      </w:r>
      <w:r w:rsidRPr="00725E1D">
        <w:rPr>
          <w:rFonts w:cs="Times New Roman"/>
          <w:b/>
          <w:sz w:val="28"/>
          <w:szCs w:val="28"/>
        </w:rPr>
        <w:t xml:space="preserve">1059 </w:t>
      </w:r>
    </w:p>
    <w:p w:rsidR="00C2609B" w:rsidRDefault="00725E1D" w:rsidP="00725E1D">
      <w:pPr>
        <w:spacing w:line="288" w:lineRule="auto"/>
        <w:ind w:firstLine="567"/>
        <w:jc w:val="center"/>
        <w:rPr>
          <w:rFonts w:cs="Times New Roman"/>
          <w:b/>
          <w:sz w:val="28"/>
          <w:szCs w:val="28"/>
        </w:rPr>
      </w:pPr>
      <w:r w:rsidRPr="00725E1D">
        <w:rPr>
          <w:rFonts w:cs="Times New Roman"/>
          <w:b/>
          <w:sz w:val="28"/>
          <w:szCs w:val="28"/>
        </w:rPr>
        <w:t>(Д-39)</w:t>
      </w:r>
    </w:p>
    <w:p w:rsidR="00725E1D" w:rsidRPr="00C2609B" w:rsidRDefault="00725E1D" w:rsidP="00725E1D">
      <w:pPr>
        <w:spacing w:line="288" w:lineRule="auto"/>
        <w:ind w:firstLine="567"/>
        <w:jc w:val="center"/>
        <w:rPr>
          <w:rFonts w:cs="Times New Roman"/>
          <w:sz w:val="14"/>
          <w:szCs w:val="14"/>
        </w:rPr>
      </w:pPr>
    </w:p>
    <w:p w:rsidR="00AD50AF" w:rsidRDefault="00A24FDB" w:rsidP="00103F77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  <w:r w:rsidRPr="00103F77">
        <w:rPr>
          <w:rFonts w:cs="Times New Roman"/>
          <w:sz w:val="28"/>
          <w:szCs w:val="28"/>
        </w:rPr>
        <w:t>Рассмотрев изменения в Правила землепользования и застройки городского округа Тольятти, утвержденные решением Думы городского округа Тольятти от 24.12.2008 №</w:t>
      </w:r>
      <w:r w:rsidR="00EA1ECB" w:rsidRPr="00103F77">
        <w:rPr>
          <w:rFonts w:cs="Times New Roman"/>
          <w:sz w:val="28"/>
          <w:szCs w:val="28"/>
        </w:rPr>
        <w:t xml:space="preserve"> </w:t>
      </w:r>
      <w:r w:rsidRPr="00103F77">
        <w:rPr>
          <w:rFonts w:cs="Times New Roman"/>
          <w:sz w:val="28"/>
          <w:szCs w:val="28"/>
        </w:rPr>
        <w:t xml:space="preserve">1059, </w:t>
      </w:r>
      <w:r w:rsidR="00725E1D" w:rsidRPr="00103F77">
        <w:rPr>
          <w:rFonts w:cs="Times New Roman"/>
          <w:sz w:val="28"/>
          <w:szCs w:val="28"/>
        </w:rPr>
        <w:t>в части установ</w:t>
      </w:r>
      <w:r w:rsidR="00103F77" w:rsidRPr="00103F77">
        <w:rPr>
          <w:rFonts w:cs="Times New Roman"/>
          <w:sz w:val="28"/>
          <w:szCs w:val="28"/>
        </w:rPr>
        <w:t>ления</w:t>
      </w:r>
      <w:r w:rsidR="00725E1D" w:rsidRPr="00103F77">
        <w:rPr>
          <w:rFonts w:cs="Times New Roman"/>
          <w:sz w:val="28"/>
          <w:szCs w:val="28"/>
        </w:rPr>
        <w:t xml:space="preserve"> на Карте градостроительного зонирования городского округа Тольятти территориальн</w:t>
      </w:r>
      <w:r w:rsidR="00103F77" w:rsidRPr="00103F77">
        <w:rPr>
          <w:rFonts w:cs="Times New Roman"/>
          <w:sz w:val="28"/>
          <w:szCs w:val="28"/>
        </w:rPr>
        <w:t>ой</w:t>
      </w:r>
      <w:r w:rsidR="00725E1D" w:rsidRPr="00103F77">
        <w:rPr>
          <w:rFonts w:cs="Times New Roman"/>
          <w:sz w:val="28"/>
          <w:szCs w:val="28"/>
        </w:rPr>
        <w:t xml:space="preserve"> зон</w:t>
      </w:r>
      <w:r w:rsidR="00103F77" w:rsidRPr="00103F77">
        <w:rPr>
          <w:rFonts w:cs="Times New Roman"/>
          <w:sz w:val="28"/>
          <w:szCs w:val="28"/>
        </w:rPr>
        <w:t>ы</w:t>
      </w:r>
      <w:r w:rsidR="00725E1D" w:rsidRPr="00103F77">
        <w:rPr>
          <w:rFonts w:cs="Times New Roman"/>
          <w:sz w:val="28"/>
          <w:szCs w:val="28"/>
        </w:rPr>
        <w:t xml:space="preserve"> Ц-7 (Полифункциональная зона общественно-производственного назначения) по границам земельного участка </w:t>
      </w:r>
      <w:r w:rsidR="005F239F">
        <w:rPr>
          <w:rFonts w:cs="Times New Roman"/>
          <w:sz w:val="28"/>
          <w:szCs w:val="28"/>
        </w:rPr>
        <w:br/>
      </w:r>
      <w:r w:rsidR="00725E1D" w:rsidRPr="00103F77">
        <w:rPr>
          <w:rFonts w:cs="Times New Roman"/>
          <w:sz w:val="28"/>
          <w:szCs w:val="28"/>
        </w:rPr>
        <w:t xml:space="preserve">с кадастровым номером 63:09:0303063:532, расположенного: Самарская область, г. Тольятти, Центральный район, по Обводному шоссе, в районе Тольяттинской таможни, с изменением границ территориальной зоны Ц-1 (Зона делового, общественного и коммерческого назначения), </w:t>
      </w:r>
      <w:r w:rsidRPr="00316952">
        <w:rPr>
          <w:rFonts w:cs="Times New Roman"/>
          <w:sz w:val="28"/>
          <w:szCs w:val="28"/>
        </w:rPr>
        <w:t xml:space="preserve">руководствуясь Градостроительным кодексом Российской Федерации, Уставом городского округа Тольятти, </w:t>
      </w:r>
      <w:r w:rsidR="00AD50AF" w:rsidRPr="00316952">
        <w:rPr>
          <w:rFonts w:cs="Times New Roman"/>
          <w:sz w:val="28"/>
          <w:szCs w:val="28"/>
        </w:rPr>
        <w:t>комиссия</w:t>
      </w:r>
    </w:p>
    <w:p w:rsidR="00115AE1" w:rsidRDefault="00115AE1" w:rsidP="00103F77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</w:p>
    <w:p w:rsidR="00115AE1" w:rsidRDefault="00115AE1" w:rsidP="00115AE1">
      <w:pPr>
        <w:spacing w:line="288" w:lineRule="auto"/>
        <w:ind w:firstLine="709"/>
        <w:jc w:val="center"/>
        <w:rPr>
          <w:rFonts w:cs="Times New Roman"/>
          <w:sz w:val="28"/>
          <w:szCs w:val="28"/>
        </w:rPr>
      </w:pPr>
      <w:r w:rsidRPr="00115AE1">
        <w:rPr>
          <w:rFonts w:cs="Times New Roman"/>
          <w:sz w:val="28"/>
          <w:szCs w:val="28"/>
        </w:rPr>
        <w:t>РЕШИЛА:</w:t>
      </w:r>
    </w:p>
    <w:p w:rsidR="00115AE1" w:rsidRDefault="00115AE1" w:rsidP="00103F77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</w:p>
    <w:p w:rsidR="00115AE1" w:rsidRPr="00115AE1" w:rsidRDefault="00115AE1" w:rsidP="00115AE1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  <w:r w:rsidRPr="00115AE1">
        <w:rPr>
          <w:rFonts w:cs="Times New Roman"/>
          <w:sz w:val="28"/>
          <w:szCs w:val="28"/>
        </w:rPr>
        <w:t>1.</w:t>
      </w:r>
      <w:r w:rsidRPr="00115AE1">
        <w:rPr>
          <w:rFonts w:cs="Times New Roman"/>
          <w:sz w:val="28"/>
          <w:szCs w:val="28"/>
        </w:rPr>
        <w:tab/>
        <w:t>Информацию принять к сведению.</w:t>
      </w:r>
    </w:p>
    <w:p w:rsidR="00115AE1" w:rsidRDefault="00115AE1" w:rsidP="00115AE1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  <w:r w:rsidRPr="00115AE1">
        <w:rPr>
          <w:rFonts w:cs="Times New Roman"/>
          <w:sz w:val="28"/>
          <w:szCs w:val="28"/>
        </w:rPr>
        <w:t>2.</w:t>
      </w:r>
      <w:r w:rsidRPr="00115AE1">
        <w:rPr>
          <w:rFonts w:cs="Times New Roman"/>
          <w:sz w:val="28"/>
          <w:szCs w:val="28"/>
        </w:rPr>
        <w:tab/>
        <w:t xml:space="preserve">Рекомендовать Думе </w:t>
      </w:r>
      <w:r>
        <w:rPr>
          <w:rFonts w:cs="Times New Roman"/>
          <w:sz w:val="28"/>
          <w:szCs w:val="28"/>
        </w:rPr>
        <w:t>исключить из повестки заседания Думы 20.03.2024 вопрос «</w:t>
      </w:r>
      <w:r w:rsidRPr="00115AE1">
        <w:rPr>
          <w:rFonts w:cs="Times New Roman"/>
          <w:sz w:val="28"/>
          <w:szCs w:val="28"/>
        </w:rPr>
        <w:t xml:space="preserve">О внесении изменений в Правила землепользования </w:t>
      </w:r>
      <w:r w:rsidR="001D7A24">
        <w:rPr>
          <w:rFonts w:cs="Times New Roman"/>
          <w:sz w:val="28"/>
          <w:szCs w:val="28"/>
        </w:rPr>
        <w:br/>
      </w:r>
      <w:r w:rsidRPr="00115AE1">
        <w:rPr>
          <w:rFonts w:cs="Times New Roman"/>
          <w:sz w:val="28"/>
          <w:szCs w:val="28"/>
        </w:rPr>
        <w:t>и застройки городского округа Тольятти, утвержденные решением Думы городского округа Тольятти от 24.12.2008 № 1059</w:t>
      </w:r>
      <w:r>
        <w:rPr>
          <w:rFonts w:cs="Times New Roman"/>
          <w:sz w:val="28"/>
          <w:szCs w:val="28"/>
        </w:rPr>
        <w:t>».</w:t>
      </w:r>
    </w:p>
    <w:p w:rsidR="00B5276C" w:rsidRDefault="00115AE1" w:rsidP="00115AE1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3. </w:t>
      </w:r>
      <w:r w:rsidRPr="00115AE1">
        <w:rPr>
          <w:rFonts w:cs="Times New Roman"/>
          <w:sz w:val="28"/>
          <w:szCs w:val="28"/>
        </w:rPr>
        <w:t>Рекомендовать администрации городского округа Тольятти представить в Думу городского округа Тольятти информацию</w:t>
      </w:r>
      <w:r w:rsidR="00B5276C">
        <w:rPr>
          <w:rFonts w:cs="Times New Roman"/>
          <w:sz w:val="28"/>
          <w:szCs w:val="28"/>
        </w:rPr>
        <w:t>:</w:t>
      </w:r>
    </w:p>
    <w:p w:rsidR="00B5276C" w:rsidRDefault="00B5276C" w:rsidP="00115AE1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</w:t>
      </w:r>
      <w:r w:rsidR="00115AE1" w:rsidRPr="00115AE1">
        <w:rPr>
          <w:rFonts w:cs="Times New Roman"/>
          <w:sz w:val="28"/>
          <w:szCs w:val="28"/>
        </w:rPr>
        <w:t xml:space="preserve"> о</w:t>
      </w:r>
      <w:r w:rsidR="00584FC9">
        <w:rPr>
          <w:rFonts w:cs="Times New Roman"/>
          <w:sz w:val="28"/>
          <w:szCs w:val="28"/>
        </w:rPr>
        <w:t>б</w:t>
      </w:r>
      <w:r w:rsidR="00115AE1" w:rsidRPr="00115AE1">
        <w:rPr>
          <w:rFonts w:cs="Times New Roman"/>
          <w:sz w:val="28"/>
          <w:szCs w:val="28"/>
        </w:rPr>
        <w:t xml:space="preserve"> обращен</w:t>
      </w:r>
      <w:proofErr w:type="gramStart"/>
      <w:r w:rsidR="00115AE1" w:rsidRPr="00115AE1">
        <w:rPr>
          <w:rFonts w:cs="Times New Roman"/>
          <w:sz w:val="28"/>
          <w:szCs w:val="28"/>
        </w:rPr>
        <w:t>ии АО</w:t>
      </w:r>
      <w:proofErr w:type="gramEnd"/>
      <w:r w:rsidR="00115AE1" w:rsidRPr="00115AE1">
        <w:rPr>
          <w:rFonts w:cs="Times New Roman"/>
          <w:sz w:val="28"/>
          <w:szCs w:val="28"/>
        </w:rPr>
        <w:t xml:space="preserve"> «</w:t>
      </w:r>
      <w:proofErr w:type="spellStart"/>
      <w:r w:rsidR="00115AE1" w:rsidRPr="00115AE1">
        <w:rPr>
          <w:rFonts w:cs="Times New Roman"/>
          <w:sz w:val="28"/>
          <w:szCs w:val="28"/>
        </w:rPr>
        <w:t>Самаранефтепродукт</w:t>
      </w:r>
      <w:proofErr w:type="spellEnd"/>
      <w:r w:rsidR="00115AE1" w:rsidRPr="00115AE1">
        <w:rPr>
          <w:rFonts w:cs="Times New Roman"/>
          <w:sz w:val="28"/>
          <w:szCs w:val="28"/>
        </w:rPr>
        <w:t xml:space="preserve">» об </w:t>
      </w:r>
      <w:r w:rsidR="001D7A24">
        <w:rPr>
          <w:rFonts w:cs="Times New Roman"/>
          <w:sz w:val="28"/>
          <w:szCs w:val="28"/>
        </w:rPr>
        <w:t xml:space="preserve">установлении </w:t>
      </w:r>
      <w:r w:rsidR="00115AE1" w:rsidRPr="00115AE1">
        <w:rPr>
          <w:rFonts w:cs="Times New Roman"/>
          <w:sz w:val="28"/>
          <w:szCs w:val="28"/>
        </w:rPr>
        <w:t xml:space="preserve"> </w:t>
      </w:r>
      <w:r w:rsidRPr="00B5276C">
        <w:rPr>
          <w:rFonts w:cs="Times New Roman"/>
          <w:sz w:val="28"/>
          <w:szCs w:val="28"/>
        </w:rPr>
        <w:t>территориальной зоны</w:t>
      </w:r>
      <w:r>
        <w:rPr>
          <w:rFonts w:cs="Times New Roman"/>
          <w:sz w:val="28"/>
          <w:szCs w:val="28"/>
        </w:rPr>
        <w:t xml:space="preserve"> </w:t>
      </w:r>
      <w:r w:rsidR="001F4EED">
        <w:rPr>
          <w:rFonts w:cs="Times New Roman"/>
          <w:sz w:val="28"/>
          <w:szCs w:val="28"/>
        </w:rPr>
        <w:t>на</w:t>
      </w:r>
      <w:r>
        <w:rPr>
          <w:rFonts w:cs="Times New Roman"/>
          <w:sz w:val="28"/>
          <w:szCs w:val="28"/>
        </w:rPr>
        <w:t xml:space="preserve"> </w:t>
      </w:r>
      <w:r w:rsidRPr="00B5276C">
        <w:rPr>
          <w:rFonts w:cs="Times New Roman"/>
          <w:sz w:val="28"/>
          <w:szCs w:val="28"/>
        </w:rPr>
        <w:t>Ц-7 «Полифункциональная зона общественно-производственного назначения»</w:t>
      </w:r>
      <w:r w:rsidR="001D7A24">
        <w:rPr>
          <w:rFonts w:cs="Times New Roman"/>
          <w:sz w:val="28"/>
          <w:szCs w:val="28"/>
        </w:rPr>
        <w:t xml:space="preserve">, в границах </w:t>
      </w:r>
      <w:r w:rsidR="001D7A24" w:rsidRPr="001D7A24">
        <w:rPr>
          <w:rFonts w:cs="Times New Roman"/>
          <w:sz w:val="28"/>
          <w:szCs w:val="28"/>
        </w:rPr>
        <w:t>земельно</w:t>
      </w:r>
      <w:r w:rsidR="001D7A24">
        <w:rPr>
          <w:rFonts w:cs="Times New Roman"/>
          <w:sz w:val="28"/>
          <w:szCs w:val="28"/>
        </w:rPr>
        <w:t>го</w:t>
      </w:r>
      <w:r w:rsidR="001D7A24" w:rsidRPr="001D7A24">
        <w:rPr>
          <w:rFonts w:cs="Times New Roman"/>
          <w:sz w:val="28"/>
          <w:szCs w:val="28"/>
        </w:rPr>
        <w:t xml:space="preserve"> участк</w:t>
      </w:r>
      <w:r w:rsidR="001D7A24">
        <w:rPr>
          <w:rFonts w:cs="Times New Roman"/>
          <w:sz w:val="28"/>
          <w:szCs w:val="28"/>
        </w:rPr>
        <w:t>а</w:t>
      </w:r>
      <w:r w:rsidR="001D7A24" w:rsidRPr="001D7A24">
        <w:rPr>
          <w:rFonts w:cs="Times New Roman"/>
          <w:sz w:val="28"/>
          <w:szCs w:val="28"/>
        </w:rPr>
        <w:t xml:space="preserve"> </w:t>
      </w:r>
      <w:r w:rsidR="001D7A24">
        <w:rPr>
          <w:rFonts w:cs="Times New Roman"/>
          <w:sz w:val="28"/>
          <w:szCs w:val="28"/>
        </w:rPr>
        <w:br/>
      </w:r>
      <w:r w:rsidR="001D7A24" w:rsidRPr="001D7A24">
        <w:rPr>
          <w:rFonts w:cs="Times New Roman"/>
          <w:sz w:val="28"/>
          <w:szCs w:val="28"/>
        </w:rPr>
        <w:t xml:space="preserve">с кадастровым номером 63:09:0303063:532, имеющим местоположение: Самарская область, г. Тольятти, Центральный район, по Обводному шоссе, </w:t>
      </w:r>
      <w:r w:rsidR="001D7A24">
        <w:rPr>
          <w:rFonts w:cs="Times New Roman"/>
          <w:sz w:val="28"/>
          <w:szCs w:val="28"/>
        </w:rPr>
        <w:br/>
      </w:r>
      <w:r w:rsidR="001D7A24" w:rsidRPr="001D7A24">
        <w:rPr>
          <w:rFonts w:cs="Times New Roman"/>
          <w:sz w:val="28"/>
          <w:szCs w:val="28"/>
        </w:rPr>
        <w:t>в районе Тольяттинской таможни</w:t>
      </w:r>
      <w:r>
        <w:rPr>
          <w:rFonts w:cs="Times New Roman"/>
          <w:sz w:val="28"/>
          <w:szCs w:val="28"/>
        </w:rPr>
        <w:t>;</w:t>
      </w:r>
    </w:p>
    <w:p w:rsidR="001F4EED" w:rsidRDefault="00B5276C" w:rsidP="00115AE1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2) о планах ОАО «РЖД» </w:t>
      </w:r>
      <w:r w:rsidR="00EE593D">
        <w:rPr>
          <w:rFonts w:cs="Times New Roman"/>
          <w:sz w:val="28"/>
          <w:szCs w:val="28"/>
        </w:rPr>
        <w:t xml:space="preserve">по </w:t>
      </w:r>
      <w:r w:rsidR="003A0BCC">
        <w:rPr>
          <w:rFonts w:cs="Times New Roman"/>
          <w:sz w:val="28"/>
          <w:szCs w:val="28"/>
        </w:rPr>
        <w:t>реализации проекта «Организация ускоренного пассажирского железнодорожного сообщения</w:t>
      </w:r>
      <w:r>
        <w:rPr>
          <w:rFonts w:cs="Times New Roman"/>
          <w:sz w:val="28"/>
          <w:szCs w:val="28"/>
        </w:rPr>
        <w:t xml:space="preserve"> Тольятти-</w:t>
      </w:r>
      <w:proofErr w:type="spellStart"/>
      <w:r>
        <w:rPr>
          <w:rFonts w:cs="Times New Roman"/>
          <w:sz w:val="28"/>
          <w:szCs w:val="28"/>
        </w:rPr>
        <w:t>Курумоч</w:t>
      </w:r>
      <w:proofErr w:type="spellEnd"/>
      <w:r>
        <w:rPr>
          <w:rFonts w:cs="Times New Roman"/>
          <w:sz w:val="28"/>
          <w:szCs w:val="28"/>
        </w:rPr>
        <w:t>-Самара-Липяги</w:t>
      </w:r>
      <w:r w:rsidR="003A0BCC">
        <w:rPr>
          <w:rFonts w:cs="Times New Roman"/>
          <w:sz w:val="28"/>
          <w:szCs w:val="28"/>
        </w:rPr>
        <w:t>»</w:t>
      </w:r>
      <w:r>
        <w:rPr>
          <w:rFonts w:cs="Times New Roman"/>
          <w:sz w:val="28"/>
          <w:szCs w:val="28"/>
        </w:rPr>
        <w:t xml:space="preserve"> и </w:t>
      </w:r>
      <w:r w:rsidR="001F4EED">
        <w:rPr>
          <w:rFonts w:cs="Times New Roman"/>
          <w:sz w:val="28"/>
          <w:szCs w:val="28"/>
        </w:rPr>
        <w:t xml:space="preserve">о влиянии изменения территориальной зоны </w:t>
      </w:r>
      <w:r w:rsidR="001D7A24">
        <w:rPr>
          <w:rFonts w:cs="Times New Roman"/>
          <w:sz w:val="28"/>
          <w:szCs w:val="28"/>
        </w:rPr>
        <w:br/>
      </w:r>
      <w:r w:rsidR="001F4EED">
        <w:rPr>
          <w:rFonts w:cs="Times New Roman"/>
          <w:sz w:val="28"/>
          <w:szCs w:val="28"/>
        </w:rPr>
        <w:t xml:space="preserve">на реализацию </w:t>
      </w:r>
      <w:r w:rsidR="003A0BCC">
        <w:rPr>
          <w:rFonts w:cs="Times New Roman"/>
          <w:sz w:val="28"/>
          <w:szCs w:val="28"/>
        </w:rPr>
        <w:t>данного проекта</w:t>
      </w:r>
      <w:r w:rsidR="001F4EED">
        <w:rPr>
          <w:rFonts w:cs="Times New Roman"/>
          <w:sz w:val="28"/>
          <w:szCs w:val="28"/>
        </w:rPr>
        <w:t xml:space="preserve">, в случае реконструкции АЗС, расположенной на  </w:t>
      </w:r>
      <w:r w:rsidR="001F4EED" w:rsidRPr="00584FC9">
        <w:rPr>
          <w:rFonts w:cs="Times New Roman"/>
          <w:sz w:val="28"/>
          <w:szCs w:val="28"/>
        </w:rPr>
        <w:t>земельном участке с кадастро</w:t>
      </w:r>
      <w:r w:rsidR="001F4EED">
        <w:rPr>
          <w:rFonts w:cs="Times New Roman"/>
          <w:sz w:val="28"/>
          <w:szCs w:val="28"/>
        </w:rPr>
        <w:t>вым номером 63:09:0303063:532, имеющ</w:t>
      </w:r>
      <w:r w:rsidR="001D7A24">
        <w:rPr>
          <w:rFonts w:cs="Times New Roman"/>
          <w:sz w:val="28"/>
          <w:szCs w:val="28"/>
        </w:rPr>
        <w:t>е</w:t>
      </w:r>
      <w:r w:rsidR="001F4EED">
        <w:rPr>
          <w:rFonts w:cs="Times New Roman"/>
          <w:sz w:val="28"/>
          <w:szCs w:val="28"/>
        </w:rPr>
        <w:t xml:space="preserve">м </w:t>
      </w:r>
      <w:r w:rsidR="001F4EED" w:rsidRPr="00584FC9">
        <w:rPr>
          <w:rFonts w:cs="Times New Roman"/>
          <w:sz w:val="28"/>
          <w:szCs w:val="28"/>
        </w:rPr>
        <w:t>местоположение</w:t>
      </w:r>
      <w:r w:rsidR="001F4EED">
        <w:rPr>
          <w:rFonts w:cs="Times New Roman"/>
          <w:sz w:val="28"/>
          <w:szCs w:val="28"/>
        </w:rPr>
        <w:t xml:space="preserve">: Самарская область, </w:t>
      </w:r>
      <w:r w:rsidR="001D7A24">
        <w:rPr>
          <w:rFonts w:cs="Times New Roman"/>
          <w:sz w:val="28"/>
          <w:szCs w:val="28"/>
        </w:rPr>
        <w:br/>
      </w:r>
      <w:r w:rsidR="001F4EED">
        <w:rPr>
          <w:rFonts w:cs="Times New Roman"/>
          <w:sz w:val="28"/>
          <w:szCs w:val="28"/>
        </w:rPr>
        <w:t>г.</w:t>
      </w:r>
      <w:r w:rsidR="001D7A24">
        <w:rPr>
          <w:rFonts w:cs="Times New Roman"/>
          <w:sz w:val="28"/>
          <w:szCs w:val="28"/>
        </w:rPr>
        <w:t xml:space="preserve"> </w:t>
      </w:r>
      <w:r w:rsidR="001F4EED">
        <w:rPr>
          <w:rFonts w:cs="Times New Roman"/>
          <w:sz w:val="28"/>
          <w:szCs w:val="28"/>
        </w:rPr>
        <w:t>Тольятти,</w:t>
      </w:r>
      <w:r w:rsidR="001D7A24">
        <w:rPr>
          <w:rFonts w:cs="Times New Roman"/>
          <w:sz w:val="28"/>
          <w:szCs w:val="28"/>
        </w:rPr>
        <w:t xml:space="preserve"> </w:t>
      </w:r>
      <w:r w:rsidR="001F4EED">
        <w:rPr>
          <w:rFonts w:cs="Times New Roman"/>
          <w:sz w:val="28"/>
          <w:szCs w:val="28"/>
        </w:rPr>
        <w:t>Центральный</w:t>
      </w:r>
      <w:r w:rsidR="001D7A24">
        <w:rPr>
          <w:rFonts w:cs="Times New Roman"/>
          <w:sz w:val="28"/>
          <w:szCs w:val="28"/>
        </w:rPr>
        <w:t xml:space="preserve"> </w:t>
      </w:r>
      <w:r w:rsidR="001F4EED">
        <w:rPr>
          <w:rFonts w:cs="Times New Roman"/>
          <w:sz w:val="28"/>
          <w:szCs w:val="28"/>
        </w:rPr>
        <w:t xml:space="preserve">район, </w:t>
      </w:r>
      <w:r w:rsidR="001F4EED" w:rsidRPr="00584FC9">
        <w:rPr>
          <w:rFonts w:cs="Times New Roman"/>
          <w:sz w:val="28"/>
          <w:szCs w:val="28"/>
        </w:rPr>
        <w:t>по Обводному шоссе, в районе Тольяттинской таможни</w:t>
      </w:r>
      <w:r w:rsidR="001F4EED">
        <w:rPr>
          <w:rFonts w:cs="Times New Roman"/>
          <w:sz w:val="28"/>
          <w:szCs w:val="28"/>
        </w:rPr>
        <w:t>.</w:t>
      </w:r>
    </w:p>
    <w:p w:rsidR="001D7A24" w:rsidRPr="001D7A24" w:rsidRDefault="001D7A24" w:rsidP="001D7A24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 </w:t>
      </w:r>
      <w:r w:rsidRPr="001D7A24">
        <w:rPr>
          <w:rFonts w:cs="Times New Roman"/>
          <w:sz w:val="28"/>
          <w:szCs w:val="28"/>
        </w:rPr>
        <w:t xml:space="preserve">Рекомендовать администрации городского округа Тольятти представить в Думу городского округа Тольятти информацию, указанную          в </w:t>
      </w:r>
      <w:r>
        <w:rPr>
          <w:rFonts w:cs="Times New Roman"/>
          <w:sz w:val="28"/>
          <w:szCs w:val="28"/>
        </w:rPr>
        <w:t>п</w:t>
      </w:r>
      <w:r w:rsidRPr="001D7A24">
        <w:rPr>
          <w:rFonts w:cs="Times New Roman"/>
          <w:sz w:val="28"/>
          <w:szCs w:val="28"/>
        </w:rPr>
        <w:t xml:space="preserve">. </w:t>
      </w:r>
      <w:r>
        <w:rPr>
          <w:rFonts w:cs="Times New Roman"/>
          <w:sz w:val="28"/>
          <w:szCs w:val="28"/>
        </w:rPr>
        <w:t>3</w:t>
      </w:r>
      <w:r w:rsidRPr="001D7A24">
        <w:rPr>
          <w:rFonts w:cs="Times New Roman"/>
          <w:sz w:val="28"/>
          <w:szCs w:val="28"/>
        </w:rPr>
        <w:t xml:space="preserve"> настоящего решения. </w:t>
      </w:r>
    </w:p>
    <w:p w:rsidR="001D7A24" w:rsidRDefault="001D7A24" w:rsidP="001D7A24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  <w:r w:rsidRPr="001D7A24">
        <w:rPr>
          <w:rFonts w:cs="Times New Roman"/>
          <w:sz w:val="28"/>
          <w:szCs w:val="28"/>
        </w:rPr>
        <w:t>Срок – 0</w:t>
      </w:r>
      <w:r w:rsidR="00EE593D">
        <w:rPr>
          <w:rFonts w:cs="Times New Roman"/>
          <w:sz w:val="28"/>
          <w:szCs w:val="28"/>
        </w:rPr>
        <w:t>3</w:t>
      </w:r>
      <w:bookmarkStart w:id="0" w:name="_GoBack"/>
      <w:bookmarkEnd w:id="0"/>
      <w:r w:rsidRPr="001D7A24">
        <w:rPr>
          <w:rFonts w:cs="Times New Roman"/>
          <w:sz w:val="28"/>
          <w:szCs w:val="28"/>
        </w:rPr>
        <w:t>.0</w:t>
      </w:r>
      <w:r>
        <w:rPr>
          <w:rFonts w:cs="Times New Roman"/>
          <w:sz w:val="28"/>
          <w:szCs w:val="28"/>
        </w:rPr>
        <w:t>4</w:t>
      </w:r>
      <w:r w:rsidRPr="001D7A24">
        <w:rPr>
          <w:rFonts w:cs="Times New Roman"/>
          <w:sz w:val="28"/>
          <w:szCs w:val="28"/>
        </w:rPr>
        <w:t>.2024.</w:t>
      </w:r>
    </w:p>
    <w:p w:rsidR="00115AE1" w:rsidRPr="00115AE1" w:rsidRDefault="001D7A24" w:rsidP="00115AE1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115AE1" w:rsidRPr="00115AE1">
        <w:rPr>
          <w:rFonts w:cs="Times New Roman"/>
          <w:sz w:val="28"/>
          <w:szCs w:val="28"/>
        </w:rPr>
        <w:t xml:space="preserve">. Вернуться к рассмотрению вопроса «О внесении изменений </w:t>
      </w:r>
      <w:r w:rsidR="00B5276C">
        <w:rPr>
          <w:rFonts w:cs="Times New Roman"/>
          <w:sz w:val="28"/>
          <w:szCs w:val="28"/>
        </w:rPr>
        <w:br/>
      </w:r>
      <w:r w:rsidR="00115AE1" w:rsidRPr="00115AE1">
        <w:rPr>
          <w:rFonts w:cs="Times New Roman"/>
          <w:sz w:val="28"/>
          <w:szCs w:val="28"/>
        </w:rPr>
        <w:t xml:space="preserve">в Правила землепользования и застройки городского округа Тольятти, утвержденные решением Думы городского округа Тольятти от 24.12.2008 </w:t>
      </w:r>
      <w:r w:rsidR="00B5276C">
        <w:rPr>
          <w:rFonts w:cs="Times New Roman"/>
          <w:sz w:val="28"/>
          <w:szCs w:val="28"/>
        </w:rPr>
        <w:br/>
      </w:r>
      <w:r w:rsidR="00115AE1" w:rsidRPr="00115AE1">
        <w:rPr>
          <w:rFonts w:cs="Times New Roman"/>
          <w:sz w:val="28"/>
          <w:szCs w:val="28"/>
        </w:rPr>
        <w:t>№ 1059» на заседании постоянной комиссии по  муниципальному имуществу, градостроительству и землепользованию городского округа Тольятти после представления информации.</w:t>
      </w:r>
    </w:p>
    <w:p w:rsidR="00115AE1" w:rsidRDefault="001D7A24" w:rsidP="00115AE1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</w:t>
      </w:r>
      <w:r w:rsidR="00115AE1" w:rsidRPr="00115AE1">
        <w:rPr>
          <w:rFonts w:cs="Times New Roman"/>
          <w:sz w:val="28"/>
          <w:szCs w:val="28"/>
        </w:rPr>
        <w:t xml:space="preserve">. </w:t>
      </w:r>
      <w:proofErr w:type="gramStart"/>
      <w:r w:rsidR="00115AE1" w:rsidRPr="00115AE1">
        <w:rPr>
          <w:rFonts w:cs="Times New Roman"/>
          <w:sz w:val="28"/>
          <w:szCs w:val="28"/>
        </w:rPr>
        <w:t>Контроль за</w:t>
      </w:r>
      <w:proofErr w:type="gramEnd"/>
      <w:r w:rsidR="00115AE1" w:rsidRPr="00115AE1">
        <w:rPr>
          <w:rFonts w:cs="Times New Roman"/>
          <w:sz w:val="28"/>
          <w:szCs w:val="28"/>
        </w:rPr>
        <w:t xml:space="preserve"> выполнением настоящего решения возложить </w:t>
      </w:r>
      <w:r w:rsidR="00B5276C">
        <w:rPr>
          <w:rFonts w:cs="Times New Roman"/>
          <w:sz w:val="28"/>
          <w:szCs w:val="28"/>
        </w:rPr>
        <w:br/>
      </w:r>
      <w:r w:rsidR="00115AE1" w:rsidRPr="00115AE1">
        <w:rPr>
          <w:rFonts w:cs="Times New Roman"/>
          <w:sz w:val="28"/>
          <w:szCs w:val="28"/>
        </w:rPr>
        <w:t>на председателя постоянной комиссии по муниципальному имуществу, градостроительству и землепользованию.</w:t>
      </w:r>
    </w:p>
    <w:p w:rsidR="00115AE1" w:rsidRDefault="00115AE1" w:rsidP="00115AE1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</w:p>
    <w:p w:rsidR="00115AE1" w:rsidRPr="00115AE1" w:rsidRDefault="00115AE1" w:rsidP="00115AE1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</w:p>
    <w:p w:rsidR="00115AE1" w:rsidRPr="00115AE1" w:rsidRDefault="00115AE1" w:rsidP="00115AE1">
      <w:pPr>
        <w:spacing w:line="288" w:lineRule="auto"/>
        <w:jc w:val="both"/>
        <w:rPr>
          <w:rFonts w:cs="Times New Roman"/>
          <w:sz w:val="28"/>
          <w:szCs w:val="28"/>
        </w:rPr>
      </w:pPr>
      <w:r w:rsidRPr="00115AE1">
        <w:rPr>
          <w:rFonts w:cs="Times New Roman"/>
          <w:sz w:val="28"/>
          <w:szCs w:val="28"/>
        </w:rPr>
        <w:t>Председатель комиссии</w:t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  <w:t xml:space="preserve">        Д.В. Шевелев</w:t>
      </w:r>
    </w:p>
    <w:p w:rsidR="00115AE1" w:rsidRPr="00115AE1" w:rsidRDefault="00115AE1" w:rsidP="00115AE1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</w:p>
    <w:p w:rsidR="00115AE1" w:rsidRPr="00115AE1" w:rsidRDefault="00115AE1" w:rsidP="00115AE1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</w:p>
    <w:p w:rsidR="00115AE1" w:rsidRPr="00115AE1" w:rsidRDefault="00115AE1" w:rsidP="00115AE1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  <w:r w:rsidRPr="00115AE1">
        <w:rPr>
          <w:rFonts w:cs="Times New Roman"/>
          <w:sz w:val="28"/>
          <w:szCs w:val="28"/>
        </w:rPr>
        <w:tab/>
      </w:r>
    </w:p>
    <w:p w:rsidR="00115AE1" w:rsidRDefault="00115AE1" w:rsidP="00FF638A">
      <w:pPr>
        <w:spacing w:line="288" w:lineRule="auto"/>
        <w:rPr>
          <w:rFonts w:cs="Times New Roman"/>
          <w:sz w:val="28"/>
          <w:szCs w:val="28"/>
        </w:rPr>
      </w:pPr>
    </w:p>
    <w:p w:rsidR="00115AE1" w:rsidRDefault="00115AE1" w:rsidP="00115AE1">
      <w:pPr>
        <w:spacing w:line="288" w:lineRule="auto"/>
        <w:ind w:firstLine="709"/>
        <w:jc w:val="right"/>
        <w:rPr>
          <w:rFonts w:cs="Times New Roman"/>
          <w:sz w:val="28"/>
          <w:szCs w:val="28"/>
        </w:rPr>
      </w:pPr>
    </w:p>
    <w:sectPr w:rsidR="00115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A5330"/>
    <w:multiLevelType w:val="hybridMultilevel"/>
    <w:tmpl w:val="1B88B90C"/>
    <w:lvl w:ilvl="0" w:tplc="60DC3BF2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541E3897"/>
    <w:multiLevelType w:val="hybridMultilevel"/>
    <w:tmpl w:val="33BAACC0"/>
    <w:lvl w:ilvl="0" w:tplc="F5CE8AF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AFE"/>
    <w:rsid w:val="00103F77"/>
    <w:rsid w:val="00115AE1"/>
    <w:rsid w:val="001D7A24"/>
    <w:rsid w:val="001F3A73"/>
    <w:rsid w:val="001F4EED"/>
    <w:rsid w:val="00251AFE"/>
    <w:rsid w:val="00316952"/>
    <w:rsid w:val="003A0BCC"/>
    <w:rsid w:val="00584FC9"/>
    <w:rsid w:val="005F239F"/>
    <w:rsid w:val="00725E1D"/>
    <w:rsid w:val="00917352"/>
    <w:rsid w:val="0095047A"/>
    <w:rsid w:val="00960EF0"/>
    <w:rsid w:val="00A24FDB"/>
    <w:rsid w:val="00AD50AF"/>
    <w:rsid w:val="00B21F43"/>
    <w:rsid w:val="00B5276C"/>
    <w:rsid w:val="00BB5451"/>
    <w:rsid w:val="00C2609B"/>
    <w:rsid w:val="00EA1ECB"/>
    <w:rsid w:val="00EE593D"/>
    <w:rsid w:val="00F94B69"/>
    <w:rsid w:val="00FF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0AF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0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27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7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0AF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0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27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7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4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Екатерина Ю. Догадова</cp:lastModifiedBy>
  <cp:revision>7</cp:revision>
  <cp:lastPrinted>2024-03-19T11:57:00Z</cp:lastPrinted>
  <dcterms:created xsi:type="dcterms:W3CDTF">2024-03-19T06:26:00Z</dcterms:created>
  <dcterms:modified xsi:type="dcterms:W3CDTF">2024-03-19T11:58:00Z</dcterms:modified>
</cp:coreProperties>
</file>